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25" w:rsidRPr="00BC6E83" w:rsidRDefault="00082E25" w:rsidP="00082E25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BC6E83">
        <w:rPr>
          <w:rFonts w:ascii="Times New Roman" w:eastAsia="Calibri" w:hAnsi="Times New Roman" w:cs="Times New Roman"/>
          <w:b/>
        </w:rPr>
        <w:t>SZCZEGÓŁOWE OKREŚLENIE CELÓW I SPOSOBU P</w:t>
      </w:r>
      <w:r w:rsidR="00210327">
        <w:rPr>
          <w:rFonts w:ascii="Times New Roman" w:eastAsia="Calibri" w:hAnsi="Times New Roman" w:cs="Times New Roman"/>
          <w:b/>
        </w:rPr>
        <w:t xml:space="preserve">RZETWARZANIA DANYCH OSOBOWYCH </w:t>
      </w:r>
      <w:r w:rsidRPr="00BC6E83">
        <w:rPr>
          <w:rFonts w:ascii="Times New Roman" w:eastAsia="Calibri" w:hAnsi="Times New Roman" w:cs="Times New Roman"/>
          <w:b/>
        </w:rPr>
        <w:t>W CRPIP</w:t>
      </w:r>
      <w:bookmarkStart w:id="0" w:name="_GoBack"/>
      <w:bookmarkEnd w:id="0"/>
    </w:p>
    <w:p w:rsidR="00082E25" w:rsidRPr="00BC6E83" w:rsidRDefault="00082E25" w:rsidP="00082E25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082E25" w:rsidRPr="00BC6E83" w:rsidRDefault="00082E25" w:rsidP="00082E25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BC6E83">
        <w:rPr>
          <w:rFonts w:ascii="Times New Roman" w:eastAsia="Calibri" w:hAnsi="Times New Roman" w:cs="Times New Roman"/>
          <w:b/>
        </w:rPr>
        <w:t xml:space="preserve">FUNKCJE I OBOWIĄZKI ZWIĄZANE </w:t>
      </w:r>
      <w:r w:rsidRPr="00BC6E83">
        <w:rPr>
          <w:rFonts w:ascii="Times New Roman" w:eastAsia="Calibri" w:hAnsi="Times New Roman" w:cs="Times New Roman"/>
          <w:b/>
        </w:rPr>
        <w:br/>
        <w:t>Z CENTRALNYM REJESTREM PIELĘGNIAREK I POŁOŻNYCH (</w:t>
      </w:r>
      <w:proofErr w:type="spellStart"/>
      <w:r w:rsidRPr="00BC6E83">
        <w:rPr>
          <w:rFonts w:ascii="Times New Roman" w:eastAsia="Calibri" w:hAnsi="Times New Roman" w:cs="Times New Roman"/>
          <w:b/>
        </w:rPr>
        <w:t>CRPiP</w:t>
      </w:r>
      <w:proofErr w:type="spellEnd"/>
      <w:r w:rsidRPr="00BC6E83">
        <w:rPr>
          <w:rFonts w:ascii="Times New Roman" w:eastAsia="Calibri" w:hAnsi="Times New Roman" w:cs="Times New Roman"/>
          <w:b/>
        </w:rPr>
        <w:t>)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Niniejszy dokument stanowi regulację pomiędzy Naczelną Izbą Pielęgniarek i Położnych (dalej „NIPiP”) a okręgowymi izbami pielęgniarek i położnych (dalej „okręgowe izby”) w zakresie współadministrowania danymi osobowymi, o czym mowa w art. 26 ust. 1 RODO, a w szczególności ustala w przejrzysty sposób zakresy odpowiedzialności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dotyczące wypełniania obowiązków wynikających z przepisów RODO i innych przepisów prawa powszechnie obowiązującego, jak również określa reprezentację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, w stosunku do podmiotów, których dane osobowe dotyczą oraz ich relacje z tymi podmiotami.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podczas przetwarzania danych osobowych przestrzegają zasad przetwarzania i zabezpieczenia danych osobowych zgodnie z RODO oraz innymi przepisami prawa powszechnie obowiązującego, ze szczególnym uwzględnieniem obowiązków administratora danych osobowych.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zgodnie z art. 24. RODO zapewniają środki techniczne i organizacyjne, adekwatne do rodzaju danych osobowych oraz ryzyka naruszenia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praw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osób, których te dane dotyczą, mające na celu zapewnienie zgodności przetwarzania danych osobowych z przepisami RODO oraz stosują środki bezpieczeństwa spełniające wymogi RODO, a także poddają je przeglądom i uaktualnieniom.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NIPiP oraz okręgowe izby współpracują przy realizacji obowiązków ciążących na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współadministratorach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danych osobowych.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NIPiP oraz okręgowe izby powstrzymują się od działań faktycznych i prawnych, które mogłyby w jakikolwiek sposób naruszyć bezpieczeństwo danych osobowych albo narazić drugiego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na odpowiedzialność cywilną, administracyjną lub karną.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Każdy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jest zobowiązany we własnym zakresie prowadzić rejestr czynności przetwarzania, o którym mowa w art. 30 RODO. </w:t>
      </w:r>
    </w:p>
    <w:p w:rsidR="00082E25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lastRenderedPageBreak/>
        <w:t xml:space="preserve">Wszelka korespondencja pomiędzy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współadministratorami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dotycząca przetwarzania danych osobowych powinna być przesyłana w sposób zapewniający bezpieczeństwo przekazywanych informacji, tj.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lub gdy to niemożliwe za pomocą e-maila w formie zaszyfrowanej.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NIPiP jako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danych zawartych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odpowiada za realizację następujących zadań:</w:t>
      </w:r>
    </w:p>
    <w:p w:rsidR="00082E25" w:rsidRPr="00BC6E83" w:rsidRDefault="00082E25" w:rsidP="00082E25">
      <w:pPr>
        <w:numPr>
          <w:ilvl w:val="0"/>
          <w:numId w:val="14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Wprowadza środki niezbędne do zapewnienia bezpieczeństwa danych osobowych przetwarzanych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 tym stosowną kontrolę dostępu do danych,</w:t>
      </w:r>
    </w:p>
    <w:p w:rsidR="00082E25" w:rsidRPr="00BC6E83" w:rsidRDefault="00082E25" w:rsidP="00082E25">
      <w:pPr>
        <w:numPr>
          <w:ilvl w:val="0"/>
          <w:numId w:val="14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Zapewnia dostępność, utrzymanie oraz rozwój oprogramowania i infrastruktury informatycznej na potrzeby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82E25" w:rsidRPr="00BC6E83" w:rsidRDefault="00082E25" w:rsidP="00082E25">
      <w:pPr>
        <w:numPr>
          <w:ilvl w:val="0"/>
          <w:numId w:val="14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Rejestruje użytkowników z uprawnieniami administracyjnymi w każdej izbie i przyznaje im prawa dostępu do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na podstawie upoważnień wystawionych przez przewodniczącego okręgowej rady,</w:t>
      </w:r>
    </w:p>
    <w:p w:rsidR="00082E25" w:rsidRPr="00BC6E83" w:rsidRDefault="00082E25" w:rsidP="00082E25">
      <w:pPr>
        <w:numPr>
          <w:ilvl w:val="0"/>
          <w:numId w:val="14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Prowadzi operacje przetwarzania danych osobowych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 przypadkach przewidzianych w przepisach prawa zgodnie z celami w nich określonymi,</w:t>
      </w:r>
    </w:p>
    <w:p w:rsidR="00082E25" w:rsidRPr="00BC6E83" w:rsidRDefault="00082E25" w:rsidP="00082E25">
      <w:pPr>
        <w:numPr>
          <w:ilvl w:val="0"/>
          <w:numId w:val="14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W przypadku incydentu w zakresie bezpieczeństwa zapewnia, by możliwe było sprawdzenie tego, jakie dane osobowe były przetwarzane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, kiedy te dane były przetwarzane, przez kogo oraz w jakim celu.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ZAPEWNIENIE BEZPIECZEŃSTWA DANYCH OSOBOWYCH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Dostęp</w:t>
      </w: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do danych osobowych mogą mieć jedynie pracownicy lub współpracownicy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, którzy otrzymali jego upoważnienie do przetwarzania tych danych, poprzedzone złożeniem przez te osoby oświadczenia o zachowaniu tych danych oraz sposobie ich zabezpieczenia w tajemnicy.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wdrażają dokumentację i procesy zapewniające sposób ochrony danych osobowych określony w RODO, w szczególności:</w:t>
      </w:r>
    </w:p>
    <w:p w:rsidR="00082E25" w:rsidRPr="00BC6E83" w:rsidRDefault="00082E25" w:rsidP="00082E25">
      <w:pPr>
        <w:numPr>
          <w:ilvl w:val="0"/>
          <w:numId w:val="15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własną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dokumentację ochrony danych osobowych, uwzględniając charakter, zakres, kontekst i cele przetwarzania danych osobowych oraz ryzyko naruszenia praw lub wolności osób fizycznych;</w:t>
      </w:r>
    </w:p>
    <w:p w:rsidR="00082E25" w:rsidRPr="00BC6E83" w:rsidRDefault="00082E25" w:rsidP="00082E25">
      <w:pPr>
        <w:numPr>
          <w:ilvl w:val="0"/>
          <w:numId w:val="15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procedurę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zapewniania osobom, których dane osobowe dotyczą, prawa dostępu do danych oraz związaną z tym procedurę wymiany informacji z Naczelną Izbą;</w:t>
      </w:r>
    </w:p>
    <w:p w:rsidR="00082E25" w:rsidRPr="00BC6E83" w:rsidRDefault="00082E25" w:rsidP="00082E25">
      <w:pPr>
        <w:numPr>
          <w:ilvl w:val="0"/>
          <w:numId w:val="15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procedurę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usuwania danych nadmiarowych, w związku z prawem osób, których dane osobowe dotyczą, "do bycia zapomnianym";</w:t>
      </w:r>
    </w:p>
    <w:p w:rsidR="00082E25" w:rsidRPr="00BC6E83" w:rsidRDefault="00082E25" w:rsidP="00082E25">
      <w:pPr>
        <w:numPr>
          <w:ilvl w:val="0"/>
          <w:numId w:val="15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procedurę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obsługi naruszeń ochrony danych osobowych wraz z procedurą informowania Naczelnej Izby Pielęgniarek i Położnych;</w:t>
      </w:r>
    </w:p>
    <w:p w:rsidR="00082E25" w:rsidRDefault="00082E25" w:rsidP="00082E25">
      <w:pPr>
        <w:numPr>
          <w:ilvl w:val="0"/>
          <w:numId w:val="15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procedurę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ograniczenia przetwarzania danych osobowych w sytuacjach wskazanych w RODO.</w:t>
      </w:r>
    </w:p>
    <w:p w:rsidR="00082E25" w:rsidRPr="00BC6E83" w:rsidRDefault="00082E25" w:rsidP="00082E25">
      <w:pPr>
        <w:spacing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mają dostęp jedynie użytkownicy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Użytkownicy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przyjmują wszelkie środki proceduralne i organizacyjne, aby zapewnić bezpieczeństwo danych osobowych przetwarzanych przez nich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Każda izba przyznaje i cofa swoim użytkownikom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, stosownie do potrzeb, odpowiednie prawa dostępu.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Zakazuje się wykorzystywania danych osobowych, które przetwarzane są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 określonym celu, w sposób niezgodny z tym pierwotnym celem,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chyba że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takie wykorzystanie jest wyraźnie dopuszczone przez przepisy prawa.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PRZECHOWYWANIE DANYCH OSOBOWYCH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Dane osobowe przetwarzane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są blokowane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 chwilą, gdy prawo wykonywania zawodu zostaje wygaszone.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Dane osobowe zablokowane na podstawie wygaśnięcia prawa wykonywania zawodu mogą być ponownie przetwarzane w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przypadku gdy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osobie której dotyczą ponownie zostanie stwierdzone prawo wykonywania zawodu.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Zablokowane dane podlegają automatycznemu usunięciu 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po 15 latach od daty wygaśnięcia prawa wykonywania zawodu.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>NIPiP zapewnia przy użyciu środków technicznych blokowanie i usuwanie danych osobowych.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PRZECHOWYWANIE DANYCH OSOBOWYCH UŻYTKOWNIKÓW CRPIP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Dane osobowe użytkowników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(imię i nazwisko, dane kontaktowe, PESEL) są blokowane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 chwilą cofnięcia uprawnień przez przewodniczącego izby. 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Dane użytkownika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podlegają zablokowaniu przy użyciu środków technicznych na okres trzech lat i podlegają zanonimizowaniu z końcem tego trzyletniego okresu.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INFORMACJE PRZEKAZYWANE OSOBOM, KTÓRYCH DANE DOTYCZĄ ORAZ PRZEJRZYSTOŚĆ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Użytkownicy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zapewniają jak najszybsze powiadamianie osób, których dane dotyczą, o przetwarzaniu ich danych osobowych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oraz o moż</w:t>
      </w:r>
      <w:r>
        <w:rPr>
          <w:rFonts w:ascii="Times New Roman" w:eastAsia="Calibri" w:hAnsi="Times New Roman" w:cs="Times New Roman"/>
          <w:sz w:val="24"/>
          <w:szCs w:val="24"/>
        </w:rPr>
        <w:t xml:space="preserve">liwości dostępu do informacji o </w:t>
      </w:r>
      <w:r w:rsidRPr="00BC6E83">
        <w:rPr>
          <w:rFonts w:ascii="Times New Roman" w:eastAsia="Calibri" w:hAnsi="Times New Roman" w:cs="Times New Roman"/>
          <w:sz w:val="24"/>
          <w:szCs w:val="24"/>
        </w:rPr>
        <w:lastRenderedPageBreak/>
        <w:t>przysługujących im prawach i sposobie ich wykonania, w tym danych identyfikacyjnych i kontaktowych administratorów danych</w:t>
      </w:r>
    </w:p>
    <w:p w:rsidR="00082E25" w:rsidRPr="00BA421B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PRAWO DO DOSTĘPU DO DANYCH ORAZ ŻADANIA ICH SPROSTOWANIA I USUNIĘCIA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ustalają, że w zakresie udzielania odpowiedzi na żądania osoby, której dane dotyczą, (w szczególności dotyczy to żądań i oświadczeń w zakresie prawa do informowania i przejrzystej komunikacji, dostępu do danych osobowych, sprostowania, usunięcia, ograniczenia przetwarzania, przenoszenia danych osobowych, sprzeciwu wobec przetwarzania danych osobowych) właściwy będzie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, który otrzymał dane żądanie lub oświadczenie. W przypadku, gdy żądanie zostanie skierowane do obydwu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, to obydwaj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zobowiązani będą, każdy z osobna, do udzielenia ww. odpowiedzi, po wcześniejszym uzgodnieniu wspólnego stanowiska. Niezależnie od powyższego,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są zobowiązani współpracować między sobą w zakresie udzielania odpowiedzi na żądania osoby, której dane dotyczą. W tym celu okręgowa izba jest zobowiązana niezwłocznie poinformować NIPiP o każdym żądaniu osoby uprawnionej w ramach wykonywania przez tę osobę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praw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wynikających z RODO oraz udzielać okręgowej izbie wszelkich niezbędnych informacji w tym zakresie.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Użytkownicy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zapewniają osobom, których dane dotyczą możliwość skutecznego wykonywania prawa dostępu do danych w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, które ich dotyczą, oraz prawa do żądania sprostowania niedokładnych lub niekompletnych danych oraz usunięcia danych przetwarzanych niezgodnie z prawem. Sprostowania lub usunięcia danych dokonuje niezwłocznie, i nie później niż 30 dni od daty wpłynięcia wniosku osoby, której dane dotyczą odpowiedzialny za to użytkownik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CRPiP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tabs>
          <w:tab w:val="left" w:pos="2410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</w:rPr>
        <w:t>ZARZĄDZANIE NARUSZENIAMI OCHRONY DANYCH OSOBOWYCH</w:t>
      </w:r>
    </w:p>
    <w:p w:rsidR="00082E25" w:rsidRPr="00BC6E83" w:rsidRDefault="00082E25" w:rsidP="00082E25">
      <w:pPr>
        <w:tabs>
          <w:tab w:val="left" w:pos="2410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E25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W zakresie wywiązywania się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 obowiązków w zakresie zarządzania naruszeniami ochrony danych osobowych oraz ich zgłaszania do organu nadzoru oraz osoby, której dane dotyczą, właściwy będzie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, który stwierdził naruszenie. W przypadku, gdy naruszenie zostanie stwierdzone przez obydwu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</w:rPr>
        <w:t>np. gdy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zostało zgłoszone obydwu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współadministratorom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), to właściwy do wykonania obowiązków określonych w art. 33-34 RODO będzie ten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, z którego działania bądź zaniechania naruszenie wynikło. Niezależnie od powyższego,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</w:rPr>
        <w:t xml:space="preserve"> współpracują między sobą w zakresie spełniania obowiązków określonych w art. 33-34 RODO. W tym celu okręgowa izba niezwłocznie informuje NIPiP o każdym stwierdzonym naruszeniu ochrony danych osobowych, podjętych w związku z naruszeniem krokach, treści zgłoszenia przekazanego organowi nadzorczemu w związku z naruszeniem oraz udziela NIPiP wszelkich niezbędnych informacji w tym zakresie.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  <w:t>POWIERZANIE PRZETWARZANIA DANYCH OSOBOWYCH</w:t>
      </w:r>
    </w:p>
    <w:p w:rsidR="00082E25" w:rsidRPr="00BC6E83" w:rsidRDefault="00082E25" w:rsidP="00082E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mogą zlecać podmiotom przetwarzającym realizację określonych czynności w zakresie przetwarzania danych osobowych. Podmioty przetwarzające mogą przetwarzać dane osobowe wyłącznie w celu realizacji czynności, w odniesieniu, do których dane osobowe zostały przekazane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współadministratorom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, i nie mogą przetwarzać danych osobowych w żadnych innych celach. W </w:t>
      </w:r>
      <w:r w:rsidRPr="00BC6E83">
        <w:rPr>
          <w:rFonts w:ascii="Times New Roman" w:eastAsia="Calibri" w:hAnsi="Times New Roman" w:cs="Times New Roman"/>
          <w:sz w:val="24"/>
          <w:szCs w:val="24"/>
        </w:rPr>
        <w:t>przypadku</w:t>
      </w: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zlecenia czynności podmiotowi przetwarzającemu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, podmiot przetwarzający będzie podlegać pisemnym zobowiązaniom w zakresie ochrony danych osobowych określonym w art. 28 RODO,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zapewniając co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najmniej taki sam poziom ochrony, jak określono w niniejszym dokumencie.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W przypadku niewykonania przez podmiot przetwarzający ciążących na nim obowiązków w zakresie ochrony danych osobowych,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, który powierzył podmiotowi przetwarzającemu przetwarzanie danych osobowych - ponosi pełną odpowiedzialność wobec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za wykonanie zobowiązań ciążących na podmiocie przetwarzającym. 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Zabronione jest umożliwienie dostępu do danych osobowych podmiotom, z którymi nie została zawarta umowa powierzenia przetwarzania danych osobowych (za wyjątkiem podmiotów przetwarzających dane osobowe z upoważnienia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lub podmiotu przetwarzającego).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Zabronione jest powierzenie danych osobowych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podmiotowi przetwarzającemu z państwa trzeciego (tj. spoza UE/EOG, z wyłączeniem Szwajcarii) bez wcześniejszej pisemnej zgody NIPiP. W przypadku zlecenia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czynności podmiotowi przetwarzającemu z państwa trzeciego (tj. spoza UE/EOG, z wyłączeniem Szwajcarii),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stosuje mechanizmy przesyłania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danych </w:t>
      </w:r>
      <w:r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</w:t>
      </w: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zgodnie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z art. 44 i następnymi RODO. W szczególności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w wystarczający sposób zabezpiecza wdrożenie odpowiednich środków technicznych i organizacyjnych w taki sposób, aby przetwarzanie danych spełniało wymagania RODO, zapewnia ochronę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praw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zainteresowanych osób, których dane dotyczą, prowadzi rejestr transferów danych i dokumentację stosownych zabezpieczeń.</w:t>
      </w:r>
    </w:p>
    <w:p w:rsidR="00082E25" w:rsidRPr="00BC6E83" w:rsidRDefault="00082E25" w:rsidP="00082E25">
      <w:pPr>
        <w:spacing w:after="0" w:line="240" w:lineRule="auto"/>
        <w:ind w:left="1146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  <w:bookmarkStart w:id="1" w:name="_Ref511930159"/>
      <w:r w:rsidRPr="00BC6E83"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  <w:t>PRAWO KONTROLI</w:t>
      </w:r>
      <w:bookmarkStart w:id="2" w:name="Prawo_kontroli"/>
      <w:bookmarkEnd w:id="1"/>
      <w:bookmarkEnd w:id="2"/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udzielają sobie nawzajem wszelkich informacji niezbędnych dla wykazania wywiązywania się ze wszystkich obowiązków określonych w RODO.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Każda okręgowa izba zobowiązana jest, bez zbędnej zwłoki, powiadomić NIPiP o wszelkich skargach, pismach, kontrolach organu nadzoru, postępowaniach sądowych i administracyjnych pozostających w związku z powierzonymi danymi osobowymi oraz udostępniać NIPiP wszelką dokumentację z tym związaną.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  <w:bookmarkStart w:id="3" w:name="Odpowiedzialność"/>
      <w:bookmarkStart w:id="4" w:name="Zasady_zachowania_poufności"/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  <w:t>ODPOWIEDZIALNOŚĆ</w:t>
      </w:r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  <w:lang w:eastAsia="pl-PL"/>
        </w:rPr>
      </w:pPr>
    </w:p>
    <w:bookmarkEnd w:id="3"/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Każdy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odpowiada za działania i zaniechania osób, przy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pomocy których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będzie przetwarzał powierzone dane osobowe (w tym podmiotów przetwarzających), jak za działania lub zaniechania własne.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Każdy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odpowiada za szkody spowodowane swoim działaniem w związku z niedopełnieniem obowiązków, które RODO nakłada bezpośrednio na administratora. 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Każdy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odpowiada za szkody spowodowane niezastosowaniem właściwych środków bezpieczeństwa. 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dopuszczający się naruszenia przepisów RODO lub innych przepisów prawa powszechnie obowiązującego jest zobowiązany, w ramach swojej odpowiedzialności za przetwarzanie danych osobowych, do współpracy z NIPiP w razie postępowania przed organem nadzorczym lub sporu sądowego z podmiotem danych osobowych.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W przypadku, gdy podmiot przetwarzający nie wywiąże się ze spoczywających na nim obowiązków ochrony danych osobowych, pełna odpowiedzialność za wypełnienie obowiązków przez podmiot przetwarzający spoczywa na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współadministratorze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, który powierzył mu przetwarzanie. 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  <w:t>ZASADY ZACHOWANIA POUFNOŚCI</w:t>
      </w:r>
      <w:bookmarkEnd w:id="4"/>
    </w:p>
    <w:p w:rsidR="00082E25" w:rsidRPr="00BC6E83" w:rsidRDefault="00082E25" w:rsidP="00082E25">
      <w:pPr>
        <w:keepNext/>
        <w:spacing w:after="0" w:line="240" w:lineRule="auto"/>
        <w:ind w:left="357" w:hanging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Osoby upoważnione do przetwarzania danych osobowych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są zobowiązane do zachowania tajemnicy na podstawie umowy lub podlegają podobnemu obowiązkowi wynikającemu z mocy prawa.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Z zastrzeżeniem przepisów prawa powszechnie obowiązującego,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zapewniają ochronę informacji poufnych, niezależnie od formy ich przekazania i przetwarzania (dalej: "informacje poufne"), takich jak: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dane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osobowe, w tym w szczególności dane wrażliwe;</w:t>
      </w:r>
    </w:p>
    <w:p w:rsidR="00082E25" w:rsidRPr="00BC6E83" w:rsidRDefault="00082E25" w:rsidP="00082E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informacje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stanowiące tajemnicę przedsiębiorstwa (w rozumieniu ustawy z dnia 16 kwietnia 1993 r. o zwalczaniu nieuczciwej konkurencji);</w:t>
      </w:r>
    </w:p>
    <w:p w:rsidR="00082E25" w:rsidRPr="00BC6E83" w:rsidRDefault="00082E25" w:rsidP="00082E2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informacje wymagające ochrony bez względu na fakt, czy są one utrwalone w formie pisemnej lub w jakikolwiek inny sposób, zapisane w jakiejkolwiek formie i na jakimkolwiek nośniku, dotyczące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lub jego klientów, kontrahentów, dostawców, a także informacje dotyczące usług, polityki cenowej, sprzedaży, wynagrodzeń pracowników, które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otrzymał lub o których dowiedział się, czy </w:t>
      </w: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też do których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miał dostęp lub będzie w ich posiadaniu w związku z prowadzonymi rozmowami i negocjacjami, a które nie są powszechnie znane.</w:t>
      </w:r>
    </w:p>
    <w:p w:rsidR="00082E25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color="000000"/>
          <w:lang w:eastAsia="pl-PL"/>
        </w:rPr>
      </w:pPr>
    </w:p>
    <w:p w:rsidR="00082E25" w:rsidRDefault="00082E25">
      <w:pPr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br w:type="page"/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w szczególności zapewniają: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</w:p>
    <w:p w:rsidR="00082E25" w:rsidRPr="00BA421B" w:rsidRDefault="00082E25" w:rsidP="00082E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ochronę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i zachowanie w tajemnicy wszelkich przekazanych, udostępnionych lub ujawnionych przez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współadministratora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informacji poufnych, w sposób zgodny z obowiązującymi przepisami prawa;</w:t>
      </w:r>
    </w:p>
    <w:p w:rsidR="00082E25" w:rsidRPr="00BC6E83" w:rsidRDefault="00082E25" w:rsidP="00082E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wykorzystanie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i użycie uzyskanych informacji poufnych wyłącznie w celu, w jakim zostały przekazane, udostępnione lub ujawnione;</w:t>
      </w:r>
    </w:p>
    <w:p w:rsidR="00082E25" w:rsidRPr="00BC6E83" w:rsidRDefault="00082E25" w:rsidP="00082E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nie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przekazywanie ani ujawnianie żadnej osobie trzeciej posiadanych informacji poufnych - bezpośrednio ani pośrednio (z zastrzeżeniem wyjątków przewidzianych w niniejszym dokumencie) - bez uprzedniej zgody NIPiP, wyrażonej w formie pisemnej;</w:t>
      </w:r>
    </w:p>
    <w:p w:rsidR="00082E25" w:rsidRPr="00BC6E83" w:rsidRDefault="00082E25" w:rsidP="00082E2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gram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chronienie</w:t>
      </w:r>
      <w:proofErr w:type="gram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na swój koszt informacji poufnych poprzez dołożenie najwyższego poziomu staranności przy zapewnieniu odpowiedniej infrastruktury zabezpieczającej przed ich nieuprawnionym ujawnieniem.</w:t>
      </w:r>
    </w:p>
    <w:p w:rsidR="00082E25" w:rsidRPr="00BC6E83" w:rsidRDefault="00082E25" w:rsidP="00082E25">
      <w:pPr>
        <w:spacing w:after="0" w:line="240" w:lineRule="auto"/>
        <w:ind w:left="1146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Współadministratorzy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będą zwolnieni z obowiązku zachowania w tajemnicy informacji poufnych w przypadku, gdy obowiązek ujawnienia informacji poufnych wynikać będzie z powszechnie obowiązujących przepisów prawa bądź też z prawomocnego orzeczenia lub decyzji uprawnionego sądu lub organu. O każdorazowym powzięciu informacji o takim obowiązku okręgowa izba zobowiązana jest do poinformowania NIPiP.</w:t>
      </w: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</w:p>
    <w:p w:rsidR="00082E25" w:rsidRPr="00BC6E83" w:rsidRDefault="00082E25" w:rsidP="00082E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Zobowiązanie </w:t>
      </w:r>
      <w:proofErr w:type="spellStart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współadministratorów</w:t>
      </w:r>
      <w:proofErr w:type="spellEnd"/>
      <w:r w:rsidRPr="00BC6E83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 xml:space="preserve"> do zachowania poufności w odniesieniu do danych osobowych jest nieograniczone w czasie.</w:t>
      </w:r>
    </w:p>
    <w:p w:rsidR="000C13D6" w:rsidRPr="00E3764A" w:rsidRDefault="000C13D6" w:rsidP="00E3764A"/>
    <w:sectPr w:rsidR="000C13D6" w:rsidRPr="00E3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25" w:rsidRDefault="00082E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EndPr/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327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25" w:rsidRDefault="00082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25" w:rsidRDefault="00082E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082E25">
      <w:rPr>
        <w:rFonts w:ascii="Times New Roman" w:hAnsi="Times New Roman" w:cs="Times New Roman"/>
        <w:sz w:val="20"/>
      </w:rPr>
      <w:t>15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25" w:rsidRDefault="00082E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4AF6"/>
    <w:multiLevelType w:val="hybridMultilevel"/>
    <w:tmpl w:val="A57C0D6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8624EE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2755E"/>
    <w:multiLevelType w:val="hybridMultilevel"/>
    <w:tmpl w:val="CECE3E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61D16"/>
    <w:multiLevelType w:val="hybridMultilevel"/>
    <w:tmpl w:val="29B2F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254BB"/>
    <w:multiLevelType w:val="hybridMultilevel"/>
    <w:tmpl w:val="85EAC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311C0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C0F32"/>
    <w:multiLevelType w:val="hybridMultilevel"/>
    <w:tmpl w:val="A57C0D6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6772ADA"/>
    <w:multiLevelType w:val="hybridMultilevel"/>
    <w:tmpl w:val="6A9ECD5A"/>
    <w:lvl w:ilvl="0" w:tplc="7840CFF0">
      <w:start w:val="200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971E2D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14"/>
  </w:num>
  <w:num w:numId="7">
    <w:abstractNumId w:val="2"/>
  </w:num>
  <w:num w:numId="8">
    <w:abstractNumId w:val="15"/>
  </w:num>
  <w:num w:numId="9">
    <w:abstractNumId w:val="8"/>
  </w:num>
  <w:num w:numId="10">
    <w:abstractNumId w:val="3"/>
  </w:num>
  <w:num w:numId="11">
    <w:abstractNumId w:val="1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82E25"/>
    <w:rsid w:val="000C13D6"/>
    <w:rsid w:val="001B2817"/>
    <w:rsid w:val="00206559"/>
    <w:rsid w:val="00210327"/>
    <w:rsid w:val="00210944"/>
    <w:rsid w:val="0028049B"/>
    <w:rsid w:val="002F1DA3"/>
    <w:rsid w:val="004108CF"/>
    <w:rsid w:val="004571CE"/>
    <w:rsid w:val="004F6192"/>
    <w:rsid w:val="005E40DF"/>
    <w:rsid w:val="00645FAF"/>
    <w:rsid w:val="008F2D48"/>
    <w:rsid w:val="00B244DA"/>
    <w:rsid w:val="00C97797"/>
    <w:rsid w:val="00D30162"/>
    <w:rsid w:val="00DA6AB6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3</cp:revision>
  <cp:lastPrinted>2025-03-24T13:46:00Z</cp:lastPrinted>
  <dcterms:created xsi:type="dcterms:W3CDTF">2025-03-24T13:47:00Z</dcterms:created>
  <dcterms:modified xsi:type="dcterms:W3CDTF">2025-03-25T08:14:00Z</dcterms:modified>
</cp:coreProperties>
</file>